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before="0" w:beforeAutospacing="0" w:after="0" w:afterAutospacing="0" w:line="600" w:lineRule="exact"/>
        <w:jc w:val="both"/>
        <w:textAlignment w:val="baseline"/>
        <w:outlineLvl w:val="9"/>
        <w:rPr>
          <w:rFonts w:hint="eastAsia" w:ascii="FangSong_GB2312" w:eastAsia="FangSong_GB2312" w:cs="Times New Roman"/>
          <w:color w:val="auto"/>
          <w:sz w:val="32"/>
          <w:lang w:val="en-US" w:eastAsia="zh-CN" w:bidi="ar-SA"/>
        </w:rPr>
      </w:pPr>
      <w:r>
        <w:rPr>
          <w:rFonts w:hint="eastAsia" w:ascii="FangSong_GB2312" w:eastAsia="FangSong_GB2312" w:cs="Times New Roman"/>
          <w:color w:val="auto"/>
          <w:sz w:val="32"/>
          <w:lang w:bidi="ar-SA"/>
        </w:rPr>
        <w:t>附件</w:t>
      </w:r>
      <w:r>
        <w:rPr>
          <w:rFonts w:hint="eastAsia" w:ascii="FangSong_GB2312" w:eastAsia="FangSong_GB2312" w:cs="Times New Roman"/>
          <w:color w:val="auto"/>
          <w:sz w:val="32"/>
          <w:lang w:val="en-US" w:eastAsia="zh-CN" w:bidi="ar-SA"/>
        </w:rPr>
        <w:t>1</w:t>
      </w:r>
    </w:p>
    <w:p>
      <w:pPr>
        <w:pStyle w:val="4"/>
        <w:spacing w:line="580" w:lineRule="exact"/>
        <w:jc w:val="center"/>
        <w:rPr>
          <w:rFonts w:hint="eastAsia" w:ascii="FZXiaoBiaoSong-B05S" w:eastAsia="FZXiaoBiaoSong-B05S" w:cs="FZXiaoBiaoSong-B05S"/>
          <w:bCs/>
          <w:color w:val="auto"/>
          <w:sz w:val="44"/>
          <w:lang w:eastAsia="zh-CN" w:bidi="ar-SA"/>
        </w:rPr>
      </w:pPr>
      <w:r>
        <w:rPr>
          <w:rFonts w:hint="eastAsia" w:ascii="FZXiaoBiaoSong-B05S" w:eastAsia="FZXiaoBiaoSong-B05S" w:cs="FZXiaoBiaoSong-B05S"/>
          <w:bCs/>
          <w:color w:val="auto"/>
          <w:sz w:val="44"/>
          <w:lang w:eastAsia="zh-CN" w:bidi="ar-SA"/>
        </w:rPr>
        <w:t>福建省</w:t>
      </w:r>
      <w:r>
        <w:rPr>
          <w:rFonts w:hint="eastAsia" w:ascii="FZXiaoBiaoSong-B05S" w:eastAsia="FZXiaoBiaoSong-B05S" w:cs="FZXiaoBiaoSong-B05S"/>
          <w:bCs/>
          <w:color w:val="auto"/>
          <w:sz w:val="44"/>
          <w:lang w:val="en" w:eastAsia="zh-CN" w:bidi="ar-SA"/>
        </w:rPr>
        <w:t>环卫行业职工</w:t>
      </w:r>
      <w:r>
        <w:rPr>
          <w:rFonts w:hint="eastAsia" w:ascii="FZXiaoBiaoSong-B05S" w:eastAsia="FZXiaoBiaoSong-B05S" w:cs="FZXiaoBiaoSong-B05S"/>
          <w:bCs/>
          <w:color w:val="auto"/>
          <w:sz w:val="44"/>
          <w:lang w:eastAsia="zh-CN" w:bidi="ar-SA"/>
        </w:rPr>
        <w:t>专属医疗互助活动</w:t>
      </w:r>
    </w:p>
    <w:p>
      <w:pPr>
        <w:pStyle w:val="4"/>
        <w:spacing w:line="580" w:lineRule="exact"/>
        <w:jc w:val="center"/>
        <w:rPr>
          <w:rFonts w:hint="eastAsia" w:ascii="FZXiaoBiaoSong-B05S" w:eastAsia="FZXiaoBiaoSong-B05S" w:cs="FZXiaoBiaoSong-B05S"/>
          <w:bCs/>
          <w:color w:val="auto"/>
          <w:sz w:val="44"/>
          <w:lang w:bidi="ar-SA"/>
        </w:rPr>
      </w:pPr>
      <w:r>
        <w:rPr>
          <w:rFonts w:hint="eastAsia" w:ascii="FZXiaoBiaoSong-B05S" w:eastAsia="FZXiaoBiaoSong-B05S" w:cs="FZXiaoBiaoSong-B05S"/>
          <w:bCs/>
          <w:color w:val="auto"/>
          <w:sz w:val="44"/>
          <w:lang w:eastAsia="zh-CN" w:bidi="ar-SA"/>
        </w:rPr>
        <w:t>（第二期）团体报名表</w:t>
      </w:r>
    </w:p>
    <w:p>
      <w:pPr>
        <w:pStyle w:val="4"/>
        <w:spacing w:line="580" w:lineRule="exact"/>
        <w:rPr>
          <w:rFonts w:hint="default" w:eastAsia="FangSong_GB2312"/>
          <w:color w:val="auto"/>
          <w:sz w:val="24"/>
          <w:lang w:val="en-US" w:eastAsia="zh-CN"/>
        </w:rPr>
      </w:pPr>
      <w:r>
        <w:rPr>
          <w:rFonts w:hint="eastAsia" w:eastAsia="FangSong_GB2312"/>
          <w:color w:val="auto"/>
          <w:sz w:val="24"/>
        </w:rPr>
        <w:t>单位编号：</w:t>
      </w:r>
      <w:r>
        <w:rPr>
          <w:rFonts w:hint="eastAsia" w:eastAsia="FangSong_GB2312"/>
          <w:color w:val="auto"/>
          <w:sz w:val="24"/>
          <w:lang w:val="en-US" w:eastAsia="zh-CN"/>
        </w:rPr>
        <w:t xml:space="preserve">                           企业全称（盖章）：</w:t>
      </w:r>
    </w:p>
    <w:tbl>
      <w:tblPr>
        <w:tblStyle w:val="2"/>
        <w:tblW w:w="9320" w:type="dxa"/>
        <w:tblInd w:w="-52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73"/>
        <w:gridCol w:w="1076"/>
        <w:gridCol w:w="1451"/>
        <w:gridCol w:w="518"/>
        <w:gridCol w:w="897"/>
        <w:gridCol w:w="741"/>
        <w:gridCol w:w="724"/>
        <w:gridCol w:w="1440"/>
        <w:gridCol w:w="140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3" w:hRule="atLeast"/>
        </w:trPr>
        <w:tc>
          <w:tcPr>
            <w:tcW w:w="21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widowControl/>
              <w:jc w:val="center"/>
              <w:textAlignment w:val="center"/>
              <w:rPr>
                <w:rFonts w:hint="eastAsia" w:ascii="FangSong_GB2312" w:eastAsia="FangSong_GB2312"/>
                <w:color w:val="auto"/>
                <w:kern w:val="0"/>
                <w:sz w:val="24"/>
              </w:rPr>
            </w:pPr>
            <w:r>
              <w:rPr>
                <w:rFonts w:hint="eastAsia" w:ascii="FangSong_GB2312" w:eastAsia="FangSong_GB2312"/>
                <w:color w:val="auto"/>
                <w:kern w:val="0"/>
                <w:sz w:val="24"/>
              </w:rPr>
              <w:t>工会名称</w:t>
            </w:r>
          </w:p>
          <w:p>
            <w:pPr>
              <w:pStyle w:val="4"/>
              <w:widowControl/>
              <w:jc w:val="center"/>
              <w:textAlignment w:val="center"/>
              <w:rPr>
                <w:rFonts w:hint="eastAsia" w:ascii="FangSong_GB2312" w:eastAsia="FangSong_GB2312"/>
                <w:color w:val="auto"/>
                <w:sz w:val="24"/>
              </w:rPr>
            </w:pPr>
            <w:r>
              <w:rPr>
                <w:rFonts w:hint="eastAsia" w:ascii="FangSong_GB2312" w:eastAsia="FangSong_GB2312"/>
                <w:color w:val="auto"/>
                <w:kern w:val="0"/>
                <w:sz w:val="24"/>
              </w:rPr>
              <w:t>（盖章）</w:t>
            </w:r>
          </w:p>
        </w:tc>
        <w:tc>
          <w:tcPr>
            <w:tcW w:w="28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pStyle w:val="4"/>
              <w:jc w:val="center"/>
              <w:rPr>
                <w:rFonts w:hint="eastAsia" w:ascii="NSimSun" w:eastAsia="NSimSun"/>
                <w:color w:val="auto"/>
                <w:sz w:val="24"/>
              </w:rPr>
            </w:pPr>
          </w:p>
        </w:tc>
        <w:tc>
          <w:tcPr>
            <w:tcW w:w="1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widowControl/>
              <w:jc w:val="center"/>
              <w:textAlignment w:val="center"/>
              <w:rPr>
                <w:rFonts w:hint="eastAsia" w:ascii="FangSong_GB2312" w:eastAsia="FangSong_GB2312"/>
                <w:color w:val="auto"/>
                <w:sz w:val="24"/>
              </w:rPr>
            </w:pPr>
            <w:r>
              <w:rPr>
                <w:rFonts w:hint="eastAsia" w:ascii="FangSong_GB2312" w:eastAsia="FangSong_GB2312"/>
                <w:color w:val="auto"/>
                <w:kern w:val="0"/>
                <w:sz w:val="24"/>
                <w:lang w:eastAsia="zh-CN"/>
              </w:rPr>
              <w:t>企业</w:t>
            </w:r>
            <w:r>
              <w:rPr>
                <w:rFonts w:hint="eastAsia" w:ascii="FangSong_GB2312" w:eastAsia="FangSong_GB2312"/>
                <w:color w:val="auto"/>
                <w:kern w:val="0"/>
                <w:sz w:val="24"/>
              </w:rPr>
              <w:t>性质</w:t>
            </w:r>
          </w:p>
        </w:tc>
        <w:tc>
          <w:tcPr>
            <w:tcW w:w="2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pStyle w:val="4"/>
              <w:jc w:val="center"/>
              <w:rPr>
                <w:rFonts w:hint="eastAsia" w:ascii="NSimSun" w:eastAsia="NSimSun"/>
                <w:color w:val="auto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5" w:hRule="atLeast"/>
        </w:trPr>
        <w:tc>
          <w:tcPr>
            <w:tcW w:w="214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widowControl/>
              <w:jc w:val="center"/>
              <w:textAlignment w:val="center"/>
              <w:rPr>
                <w:rFonts w:hint="eastAsia" w:ascii="FangSong_GB2312" w:eastAsia="FangSong_GB2312"/>
                <w:color w:val="auto"/>
                <w:sz w:val="24"/>
              </w:rPr>
            </w:pPr>
            <w:r>
              <w:rPr>
                <w:rFonts w:hint="eastAsia" w:ascii="FangSong_GB2312" w:eastAsia="FangSong_GB2312"/>
                <w:color w:val="auto"/>
                <w:kern w:val="0"/>
                <w:sz w:val="24"/>
              </w:rPr>
              <w:t>工会主席姓名</w:t>
            </w:r>
          </w:p>
        </w:tc>
        <w:tc>
          <w:tcPr>
            <w:tcW w:w="2866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pStyle w:val="4"/>
              <w:jc w:val="left"/>
              <w:rPr>
                <w:rFonts w:hint="eastAsia" w:ascii="NSimSun" w:eastAsia="NSimSun"/>
                <w:color w:val="auto"/>
                <w:sz w:val="24"/>
              </w:rPr>
            </w:pPr>
          </w:p>
        </w:tc>
        <w:tc>
          <w:tcPr>
            <w:tcW w:w="146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widowControl/>
              <w:jc w:val="center"/>
              <w:textAlignment w:val="center"/>
              <w:rPr>
                <w:rFonts w:hint="eastAsia" w:ascii="FangSong_GB2312" w:eastAsia="FangSong_GB2312"/>
                <w:color w:val="auto"/>
                <w:sz w:val="24"/>
              </w:rPr>
            </w:pPr>
            <w:r>
              <w:rPr>
                <w:rFonts w:hint="eastAsia" w:ascii="FangSong_GB2312" w:eastAsia="FangSong_GB2312"/>
                <w:color w:val="auto"/>
                <w:kern w:val="0"/>
                <w:sz w:val="24"/>
              </w:rPr>
              <w:t>联系电话</w:t>
            </w:r>
          </w:p>
        </w:tc>
        <w:tc>
          <w:tcPr>
            <w:tcW w:w="2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jc w:val="left"/>
              <w:rPr>
                <w:rFonts w:hint="eastAsia" w:ascii="NSimSun" w:eastAsia="NSimSun"/>
                <w:color w:val="auto"/>
                <w:sz w:val="24"/>
              </w:rPr>
            </w:pPr>
            <w:r>
              <w:rPr>
                <w:rFonts w:hint="eastAsia" w:ascii="FangSong_GB2312" w:eastAsia="FangSong_GB2312"/>
                <w:color w:val="auto"/>
                <w:kern w:val="0"/>
                <w:sz w:val="24"/>
              </w:rPr>
              <w:t>办公室：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214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286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/>
        </w:tc>
        <w:tc>
          <w:tcPr>
            <w:tcW w:w="14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2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jc w:val="left"/>
              <w:rPr>
                <w:rFonts w:hint="eastAsia" w:ascii="NSimSun" w:eastAsia="NSimSun"/>
                <w:color w:val="auto"/>
                <w:sz w:val="24"/>
              </w:rPr>
            </w:pPr>
            <w:r>
              <w:rPr>
                <w:rFonts w:hint="eastAsia" w:ascii="FangSong_GB2312" w:eastAsia="FangSong_GB2312"/>
                <w:color w:val="auto"/>
                <w:kern w:val="0"/>
                <w:sz w:val="24"/>
              </w:rPr>
              <w:t>手  机：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8" w:hRule="atLeast"/>
        </w:trPr>
        <w:tc>
          <w:tcPr>
            <w:tcW w:w="214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widowControl/>
              <w:jc w:val="center"/>
              <w:textAlignment w:val="center"/>
              <w:rPr>
                <w:rFonts w:hint="eastAsia" w:ascii="FangSong_GB2312" w:eastAsia="FangSong_GB2312"/>
                <w:color w:val="auto"/>
                <w:sz w:val="24"/>
              </w:rPr>
            </w:pPr>
            <w:r>
              <w:rPr>
                <w:rFonts w:hint="eastAsia" w:ascii="FangSong_GB2312" w:eastAsia="FangSong_GB2312"/>
                <w:color w:val="auto"/>
                <w:kern w:val="0"/>
                <w:sz w:val="24"/>
              </w:rPr>
              <w:t>工作人员姓名</w:t>
            </w:r>
          </w:p>
        </w:tc>
        <w:tc>
          <w:tcPr>
            <w:tcW w:w="2866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pStyle w:val="4"/>
              <w:jc w:val="left"/>
              <w:rPr>
                <w:rFonts w:hint="eastAsia" w:ascii="NSimSun" w:eastAsia="NSimSun"/>
                <w:color w:val="auto"/>
                <w:sz w:val="24"/>
              </w:rPr>
            </w:pPr>
          </w:p>
        </w:tc>
        <w:tc>
          <w:tcPr>
            <w:tcW w:w="146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widowControl/>
              <w:jc w:val="center"/>
              <w:textAlignment w:val="center"/>
              <w:rPr>
                <w:rFonts w:hint="eastAsia" w:ascii="FangSong_GB2312" w:eastAsia="FangSong_GB2312"/>
                <w:color w:val="auto"/>
                <w:sz w:val="24"/>
              </w:rPr>
            </w:pPr>
            <w:r>
              <w:rPr>
                <w:rFonts w:hint="eastAsia" w:ascii="FangSong_GB2312" w:eastAsia="FangSong_GB2312"/>
                <w:color w:val="auto"/>
                <w:kern w:val="0"/>
                <w:sz w:val="24"/>
              </w:rPr>
              <w:t>联系电话</w:t>
            </w:r>
          </w:p>
        </w:tc>
        <w:tc>
          <w:tcPr>
            <w:tcW w:w="2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jc w:val="left"/>
              <w:rPr>
                <w:rFonts w:hint="eastAsia" w:ascii="NSimSun" w:eastAsia="NSimSun"/>
                <w:color w:val="auto"/>
                <w:sz w:val="24"/>
              </w:rPr>
            </w:pPr>
            <w:r>
              <w:rPr>
                <w:rFonts w:hint="eastAsia" w:ascii="FangSong_GB2312" w:eastAsia="FangSong_GB2312"/>
                <w:color w:val="auto"/>
                <w:kern w:val="0"/>
                <w:sz w:val="24"/>
              </w:rPr>
              <w:t>办公室：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2" w:hRule="atLeast"/>
        </w:trPr>
        <w:tc>
          <w:tcPr>
            <w:tcW w:w="214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286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/>
        </w:tc>
        <w:tc>
          <w:tcPr>
            <w:tcW w:w="14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2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jc w:val="left"/>
              <w:rPr>
                <w:rFonts w:hint="eastAsia" w:ascii="NSimSun" w:eastAsia="NSimSun"/>
                <w:color w:val="auto"/>
                <w:sz w:val="24"/>
              </w:rPr>
            </w:pPr>
            <w:r>
              <w:rPr>
                <w:rFonts w:hint="eastAsia" w:ascii="FangSong_GB2312" w:eastAsia="FangSong_GB2312"/>
                <w:color w:val="auto"/>
                <w:kern w:val="0"/>
                <w:sz w:val="24"/>
              </w:rPr>
              <w:t>手  机：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0" w:hRule="atLeast"/>
        </w:trPr>
        <w:tc>
          <w:tcPr>
            <w:tcW w:w="2149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widowControl/>
              <w:jc w:val="center"/>
              <w:textAlignment w:val="center"/>
              <w:rPr>
                <w:rFonts w:hint="eastAsia" w:ascii="FangSong_GB2312" w:eastAsia="FangSong_GB2312"/>
                <w:color w:val="auto"/>
                <w:kern w:val="0"/>
                <w:sz w:val="24"/>
                <w:u w:val="none" w:color="auto"/>
              </w:rPr>
            </w:pPr>
            <w:r>
              <w:rPr>
                <w:rFonts w:hint="eastAsia" w:ascii="FangSong_GB2312" w:eastAsia="FangSong_GB2312"/>
                <w:color w:val="auto"/>
                <w:kern w:val="0"/>
                <w:sz w:val="24"/>
                <w:u w:val="none" w:color="auto"/>
              </w:rPr>
              <w:t>在职职工</w:t>
            </w:r>
          </w:p>
          <w:p>
            <w:pPr>
              <w:pStyle w:val="4"/>
              <w:widowControl/>
              <w:jc w:val="center"/>
              <w:textAlignment w:val="center"/>
              <w:rPr>
                <w:rFonts w:hint="eastAsia" w:ascii="FangSong_GB2312" w:eastAsia="FangSong_GB2312"/>
                <w:color w:val="auto"/>
                <w:sz w:val="24"/>
                <w:u w:val="none" w:color="auto"/>
              </w:rPr>
            </w:pPr>
            <w:r>
              <w:rPr>
                <w:rFonts w:hint="eastAsia" w:ascii="FangSong_GB2312" w:eastAsia="FangSong_GB2312"/>
                <w:color w:val="auto"/>
                <w:kern w:val="0"/>
                <w:sz w:val="24"/>
                <w:u w:val="none" w:color="auto"/>
              </w:rPr>
              <w:t>总人数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bottom"/>
          </w:tcPr>
          <w:p>
            <w:pPr>
              <w:pStyle w:val="4"/>
              <w:jc w:val="center"/>
              <w:rPr>
                <w:rFonts w:hint="eastAsia" w:ascii="NSimSun" w:eastAsia="NSimSun"/>
                <w:color w:val="auto"/>
                <w:sz w:val="24"/>
                <w:u w:val="none" w:color="auto"/>
              </w:rPr>
            </w:pPr>
          </w:p>
        </w:tc>
        <w:tc>
          <w:tcPr>
            <w:tcW w:w="141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widowControl/>
              <w:jc w:val="center"/>
              <w:textAlignment w:val="center"/>
              <w:rPr>
                <w:rFonts w:hint="eastAsia" w:ascii="FangSong_GB2312" w:eastAsia="FangSong_GB2312"/>
                <w:color w:val="auto"/>
                <w:sz w:val="24"/>
                <w:u w:val="none" w:color="auto"/>
              </w:rPr>
            </w:pPr>
            <w:r>
              <w:rPr>
                <w:rFonts w:hint="eastAsia" w:ascii="FangSong_GB2312" w:eastAsia="FangSong_GB2312"/>
                <w:color w:val="auto"/>
                <w:kern w:val="0"/>
                <w:sz w:val="24"/>
                <w:u w:val="none" w:color="auto"/>
              </w:rPr>
              <w:t>参加人数</w:t>
            </w:r>
          </w:p>
        </w:tc>
        <w:tc>
          <w:tcPr>
            <w:tcW w:w="146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pStyle w:val="4"/>
              <w:widowControl/>
              <w:textAlignment w:val="center"/>
              <w:rPr>
                <w:rFonts w:hint="eastAsia" w:ascii="FangSong_GB2312" w:eastAsia="FangSong_GB2312"/>
                <w:color w:val="auto"/>
                <w:sz w:val="24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FangSong_GB2312" w:eastAsia="FangSong_GB2312"/>
                <w:color w:val="auto"/>
                <w:sz w:val="24"/>
                <w:u w:val="none"/>
              </w:rPr>
            </w:pPr>
            <w:r>
              <w:rPr>
                <w:rFonts w:hint="eastAsia" w:ascii="FangSong_GB2312" w:eastAsia="FangSong_GB2312"/>
                <w:color w:val="auto"/>
                <w:sz w:val="24"/>
                <w:u w:val="none"/>
              </w:rPr>
              <w:t>参加活动</w:t>
            </w:r>
          </w:p>
          <w:p>
            <w:pPr>
              <w:pStyle w:val="4"/>
              <w:jc w:val="center"/>
              <w:rPr>
                <w:rFonts w:hint="eastAsia" w:ascii="FangSong_GB2312" w:eastAsia="FangSong_GB2312"/>
                <w:color w:val="auto"/>
                <w:sz w:val="24"/>
                <w:u w:val="none"/>
              </w:rPr>
            </w:pPr>
            <w:r>
              <w:rPr>
                <w:rFonts w:hint="eastAsia" w:ascii="FangSong_GB2312" w:eastAsia="FangSong_GB2312"/>
                <w:color w:val="auto"/>
                <w:sz w:val="24"/>
                <w:u w:val="none"/>
              </w:rPr>
              <w:t>人数比例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pStyle w:val="4"/>
              <w:jc w:val="center"/>
              <w:rPr>
                <w:rFonts w:hint="eastAsia" w:ascii="NSimSun" w:eastAsia="NSimSun"/>
                <w:color w:val="auto"/>
                <w:sz w:val="24"/>
                <w:u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1" w:hRule="atLeast"/>
        </w:trPr>
        <w:tc>
          <w:tcPr>
            <w:tcW w:w="10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widowControl/>
              <w:jc w:val="center"/>
              <w:textAlignment w:val="center"/>
              <w:rPr>
                <w:rFonts w:hint="eastAsia" w:ascii="FangSong_GB2312" w:eastAsia="FangSong_GB2312"/>
                <w:color w:val="auto"/>
                <w:sz w:val="24"/>
                <w:u w:val="none"/>
              </w:rPr>
            </w:pPr>
            <w:r>
              <w:rPr>
                <w:rFonts w:hint="eastAsia" w:ascii="FangSong_GB2312" w:eastAsia="FangSong_GB2312"/>
                <w:color w:val="auto"/>
                <w:kern w:val="0"/>
                <w:sz w:val="24"/>
                <w:u w:val="none"/>
                <w:lang w:eastAsia="zh-CN"/>
              </w:rPr>
              <w:t>缴</w:t>
            </w:r>
            <w:r>
              <w:rPr>
                <w:rFonts w:hint="eastAsia" w:ascii="FangSong_GB2312" w:eastAsia="FangSong_GB2312"/>
                <w:color w:val="auto"/>
                <w:kern w:val="0"/>
                <w:sz w:val="24"/>
                <w:u w:val="none"/>
              </w:rPr>
              <w:t>款人数</w:t>
            </w:r>
          </w:p>
        </w:tc>
        <w:tc>
          <w:tcPr>
            <w:tcW w:w="10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FangSong_GB2312" w:eastAsia="FangSong_GB2312"/>
                <w:color w:val="auto"/>
                <w:sz w:val="24"/>
                <w:u w:val="none"/>
              </w:rPr>
            </w:pPr>
          </w:p>
        </w:tc>
        <w:tc>
          <w:tcPr>
            <w:tcW w:w="14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widowControl/>
              <w:jc w:val="center"/>
              <w:textAlignment w:val="center"/>
              <w:rPr>
                <w:rFonts w:hint="eastAsia" w:ascii="FangSong_GB2312" w:eastAsia="FangSong_GB2312"/>
                <w:color w:val="auto"/>
                <w:sz w:val="24"/>
                <w:u w:val="none"/>
              </w:rPr>
            </w:pPr>
            <w:r>
              <w:rPr>
                <w:rFonts w:hint="eastAsia" w:ascii="FangSong_GB2312" w:eastAsia="FangSong_GB2312"/>
                <w:color w:val="auto"/>
                <w:kern w:val="0"/>
                <w:sz w:val="24"/>
                <w:u w:val="none"/>
                <w:lang w:eastAsia="zh-CN"/>
              </w:rPr>
              <w:t>缴</w:t>
            </w:r>
            <w:r>
              <w:rPr>
                <w:rFonts w:hint="eastAsia" w:ascii="FangSong_GB2312" w:eastAsia="FangSong_GB2312"/>
                <w:color w:val="auto"/>
                <w:kern w:val="0"/>
                <w:sz w:val="24"/>
                <w:u w:val="none"/>
              </w:rPr>
              <w:t>款标准</w:t>
            </w:r>
          </w:p>
        </w:tc>
        <w:tc>
          <w:tcPr>
            <w:tcW w:w="141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bottom"/>
          </w:tcPr>
          <w:p>
            <w:pPr>
              <w:pStyle w:val="4"/>
              <w:jc w:val="both"/>
              <w:rPr>
                <w:rFonts w:hint="eastAsia" w:ascii="NSimSun" w:eastAsia="NSimSun"/>
                <w:color w:val="auto"/>
                <w:sz w:val="24"/>
                <w:u w:val="none"/>
                <w:lang w:val="en-US" w:eastAsia="zh-CN"/>
              </w:rPr>
            </w:pPr>
          </w:p>
        </w:tc>
        <w:tc>
          <w:tcPr>
            <w:tcW w:w="146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widowControl/>
              <w:jc w:val="center"/>
              <w:textAlignment w:val="center"/>
              <w:rPr>
                <w:rFonts w:hint="eastAsia" w:ascii="FangSong_GB2312" w:eastAsia="FangSong_GB2312"/>
                <w:color w:val="auto"/>
                <w:sz w:val="24"/>
                <w:u w:val="none"/>
              </w:rPr>
            </w:pPr>
            <w:r>
              <w:rPr>
                <w:rFonts w:hint="eastAsia" w:ascii="FangSong_GB2312" w:eastAsia="FangSong_GB2312"/>
                <w:color w:val="auto"/>
                <w:kern w:val="0"/>
                <w:sz w:val="24"/>
                <w:u w:val="none"/>
                <w:lang w:eastAsia="zh-CN"/>
              </w:rPr>
              <w:t>缴</w:t>
            </w:r>
            <w:r>
              <w:rPr>
                <w:rFonts w:hint="eastAsia" w:ascii="FangSong_GB2312" w:eastAsia="FangSong_GB2312"/>
                <w:color w:val="auto"/>
                <w:kern w:val="0"/>
                <w:sz w:val="24"/>
                <w:u w:val="none"/>
              </w:rPr>
              <w:t>款总金额</w:t>
            </w:r>
          </w:p>
        </w:tc>
        <w:tc>
          <w:tcPr>
            <w:tcW w:w="2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jc w:val="left"/>
              <w:rPr>
                <w:rFonts w:hint="eastAsia" w:ascii="NSimSun" w:eastAsia="NSimSun"/>
                <w:color w:val="auto"/>
                <w:sz w:val="24"/>
                <w:u w:val="none"/>
              </w:rPr>
            </w:pPr>
            <w:r>
              <w:rPr>
                <w:rFonts w:hint="eastAsia" w:ascii="FangSong_GB2312" w:eastAsia="FangSong_GB2312"/>
                <w:color w:val="auto"/>
                <w:kern w:val="0"/>
                <w:sz w:val="24"/>
                <w:u w:val="none"/>
              </w:rPr>
              <w:t>小写：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8" w:hRule="atLeast"/>
        </w:trPr>
        <w:tc>
          <w:tcPr>
            <w:tcW w:w="10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1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1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1415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/>
        </w:tc>
        <w:tc>
          <w:tcPr>
            <w:tcW w:w="14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2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jc w:val="left"/>
              <w:rPr>
                <w:rFonts w:hint="eastAsia" w:ascii="NSimSun" w:eastAsia="NSimSun"/>
                <w:color w:val="auto"/>
                <w:sz w:val="24"/>
                <w:u w:val="none"/>
              </w:rPr>
            </w:pPr>
            <w:r>
              <w:rPr>
                <w:rFonts w:hint="eastAsia" w:ascii="FangSong_GB2312" w:eastAsia="FangSong_GB2312"/>
                <w:color w:val="auto"/>
                <w:kern w:val="0"/>
                <w:sz w:val="24"/>
                <w:u w:val="none"/>
              </w:rPr>
              <w:t>大写：</w:t>
            </w:r>
            <w:r>
              <w:rPr>
                <w:rFonts w:hint="eastAsia" w:ascii="FangSong_GB2312" w:eastAsia="FangSong_GB2312"/>
                <w:color w:val="auto"/>
                <w:sz w:val="24"/>
                <w:u w:val="none"/>
              </w:rPr>
              <w:t xml:space="preserve">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0" w:hRule="atLeast"/>
        </w:trPr>
        <w:tc>
          <w:tcPr>
            <w:tcW w:w="932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widowControl/>
              <w:spacing w:line="280" w:lineRule="exact"/>
              <w:jc w:val="center"/>
              <w:textAlignment w:val="center"/>
              <w:rPr>
                <w:rFonts w:hint="eastAsia" w:ascii="FangSong_GB2312" w:eastAsia="FangSong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FangSong_GB2312" w:eastAsia="FangSong_GB2312"/>
                <w:b/>
                <w:color w:val="auto"/>
                <w:kern w:val="0"/>
                <w:sz w:val="24"/>
                <w:u w:val="none"/>
              </w:rPr>
              <w:t>以下由省城市市容环境卫生行业工会联合会</w:t>
            </w:r>
            <w:r>
              <w:rPr>
                <w:rFonts w:hint="eastAsia" w:ascii="FangSong_GB2312" w:eastAsia="FangSong_GB2312"/>
                <w:b/>
                <w:color w:val="auto"/>
                <w:kern w:val="0"/>
                <w:sz w:val="24"/>
                <w:u w:val="none"/>
                <w:lang w:val="en-US" w:eastAsia="zh-CN"/>
              </w:rPr>
              <w:t>和</w:t>
            </w:r>
            <w:r>
              <w:rPr>
                <w:rFonts w:hint="eastAsia" w:ascii="FangSong_GB2312" w:eastAsia="FangSong_GB2312"/>
                <w:b/>
                <w:color w:val="auto"/>
                <w:kern w:val="0"/>
                <w:sz w:val="24"/>
                <w:u w:val="none"/>
              </w:rPr>
              <w:t>省职工服务中心填写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0" w:hRule="atLeast"/>
        </w:trPr>
        <w:tc>
          <w:tcPr>
            <w:tcW w:w="21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pStyle w:val="4"/>
              <w:widowControl/>
              <w:jc w:val="center"/>
              <w:textAlignment w:val="center"/>
              <w:rPr>
                <w:rFonts w:hint="eastAsia" w:ascii="FangSong_GB2312" w:eastAsia="FangSong_GB2312"/>
                <w:color w:val="auto"/>
                <w:sz w:val="24"/>
                <w:u w:val="none"/>
              </w:rPr>
            </w:pPr>
            <w:r>
              <w:rPr>
                <w:rFonts w:hint="eastAsia" w:ascii="FangSong_GB2312" w:eastAsia="FangSong_GB2312"/>
                <w:color w:val="auto"/>
                <w:kern w:val="0"/>
                <w:sz w:val="24"/>
                <w:u w:val="none"/>
                <w:lang w:eastAsia="zh-CN"/>
              </w:rPr>
              <w:t>缴</w:t>
            </w:r>
            <w:r>
              <w:rPr>
                <w:rFonts w:hint="eastAsia" w:ascii="FangSong_GB2312" w:eastAsia="FangSong_GB2312"/>
                <w:color w:val="auto"/>
                <w:kern w:val="0"/>
                <w:sz w:val="24"/>
                <w:u w:val="none"/>
              </w:rPr>
              <w:t>款时间</w:t>
            </w:r>
          </w:p>
        </w:tc>
        <w:tc>
          <w:tcPr>
            <w:tcW w:w="1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FangSong_GB2312" w:eastAsia="FangSong_GB2312"/>
                <w:color w:val="auto"/>
                <w:sz w:val="24"/>
                <w:u w:val="none"/>
              </w:rPr>
            </w:pPr>
          </w:p>
        </w:tc>
        <w:tc>
          <w:tcPr>
            <w:tcW w:w="1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widowControl/>
              <w:jc w:val="center"/>
              <w:textAlignment w:val="center"/>
              <w:rPr>
                <w:rFonts w:hint="eastAsia" w:ascii="FangSong_GB2312" w:eastAsia="FangSong_GB2312"/>
                <w:color w:val="auto"/>
                <w:sz w:val="24"/>
                <w:u w:val="none"/>
              </w:rPr>
            </w:pPr>
            <w:r>
              <w:rPr>
                <w:rFonts w:hint="eastAsia" w:ascii="FangSong_GB2312" w:eastAsia="FangSong_GB2312"/>
                <w:color w:val="auto"/>
                <w:kern w:val="0"/>
                <w:sz w:val="24"/>
                <w:u w:val="none"/>
              </w:rPr>
              <w:t>生效期</w:t>
            </w:r>
          </w:p>
        </w:tc>
        <w:tc>
          <w:tcPr>
            <w:tcW w:w="356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widowControl/>
              <w:jc w:val="center"/>
              <w:textAlignment w:val="center"/>
              <w:rPr>
                <w:rFonts w:hint="eastAsia" w:ascii="FangSong_GB2312" w:eastAsia="FangSong_GB2312"/>
                <w:color w:val="auto"/>
                <w:kern w:val="0"/>
                <w:sz w:val="24"/>
                <w:u w:val="none"/>
              </w:rPr>
            </w:pPr>
            <w:r>
              <w:rPr>
                <w:rFonts w:hint="eastAsia" w:ascii="FangSong_GB2312" w:eastAsia="FangSong_GB2312"/>
                <w:color w:val="auto"/>
                <w:kern w:val="0"/>
                <w:sz w:val="24"/>
                <w:u w:val="none"/>
              </w:rPr>
              <w:t>自   年  月  日零时起</w:t>
            </w:r>
          </w:p>
          <w:p>
            <w:pPr>
              <w:pStyle w:val="4"/>
              <w:widowControl/>
              <w:jc w:val="center"/>
              <w:textAlignment w:val="center"/>
              <w:rPr>
                <w:rFonts w:hint="eastAsia" w:ascii="FangSong_GB2312" w:eastAsia="FangSong_GB2312"/>
                <w:color w:val="auto"/>
                <w:sz w:val="24"/>
                <w:u w:val="none"/>
              </w:rPr>
            </w:pPr>
            <w:r>
              <w:rPr>
                <w:rFonts w:hint="eastAsia" w:ascii="FangSong_GB2312" w:eastAsia="FangSong_GB2312"/>
                <w:color w:val="auto"/>
                <w:kern w:val="0"/>
                <w:sz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FangSong_GB2312" w:eastAsia="FangSong_GB2312"/>
                <w:color w:val="auto"/>
                <w:kern w:val="0"/>
                <w:sz w:val="24"/>
                <w:u w:val="none"/>
              </w:rPr>
              <w:t xml:space="preserve">至   年  月  </w:t>
            </w:r>
            <w:r>
              <w:rPr>
                <w:rFonts w:hint="eastAsia" w:ascii="FangSong_GB2312" w:eastAsia="FangSong_GB2312"/>
                <w:color w:val="auto"/>
                <w:kern w:val="0"/>
                <w:sz w:val="24"/>
                <w:u w:val="none"/>
                <w:lang w:eastAsia="zh-CN"/>
              </w:rPr>
              <w:t>日</w:t>
            </w:r>
            <w:r>
              <w:rPr>
                <w:rFonts w:hint="eastAsia" w:ascii="FangSong_GB2312" w:eastAsia="FangSong_GB2312"/>
                <w:color w:val="auto"/>
                <w:kern w:val="0"/>
                <w:sz w:val="24"/>
                <w:u w:val="none"/>
              </w:rPr>
              <w:t>24时止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3" w:hRule="atLeast"/>
        </w:trPr>
        <w:tc>
          <w:tcPr>
            <w:tcW w:w="214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widowControl/>
              <w:jc w:val="center"/>
              <w:textAlignment w:val="center"/>
              <w:rPr>
                <w:rFonts w:hint="eastAsia" w:ascii="FangSong_GB2312" w:eastAsia="FangSong_GB2312"/>
                <w:color w:val="auto"/>
                <w:sz w:val="24"/>
                <w:u w:val="none" w:color="auto"/>
              </w:rPr>
            </w:pPr>
            <w:r>
              <w:rPr>
                <w:rFonts w:hint="eastAsia" w:ascii="FangSong_GB2312" w:eastAsia="FangSong_GB2312"/>
                <w:color w:val="auto"/>
                <w:kern w:val="0"/>
                <w:sz w:val="24"/>
                <w:u w:val="none" w:color="auto"/>
              </w:rPr>
              <w:t>审核意见</w:t>
            </w:r>
          </w:p>
        </w:tc>
        <w:tc>
          <w:tcPr>
            <w:tcW w:w="1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widowControl/>
              <w:jc w:val="center"/>
              <w:textAlignment w:val="center"/>
              <w:rPr>
                <w:rFonts w:hint="eastAsia" w:ascii="FangSong_GB2312" w:eastAsia="FangSong_GB2312"/>
                <w:color w:val="auto"/>
                <w:sz w:val="24"/>
                <w:u w:val="none" w:color="auto"/>
              </w:rPr>
            </w:pPr>
            <w:r>
              <w:rPr>
                <w:rFonts w:hint="eastAsia" w:ascii="FangSong_GB2312" w:eastAsia="FangSong_GB2312"/>
                <w:color w:val="auto"/>
                <w:kern w:val="0"/>
                <w:sz w:val="24"/>
                <w:u w:val="none" w:color="auto"/>
              </w:rPr>
              <w:t>初核</w:t>
            </w:r>
          </w:p>
        </w:tc>
        <w:tc>
          <w:tcPr>
            <w:tcW w:w="1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widowControl/>
              <w:jc w:val="center"/>
              <w:textAlignment w:val="center"/>
              <w:rPr>
                <w:rFonts w:hint="eastAsia" w:ascii="FangSong_GB2312" w:eastAsia="FangSong_GB2312"/>
                <w:color w:val="auto"/>
                <w:sz w:val="24"/>
                <w:u w:val="none" w:color="auto"/>
                <w:lang w:eastAsia="zh-CN"/>
              </w:rPr>
            </w:pPr>
            <w:r>
              <w:rPr>
                <w:rFonts w:hint="eastAsia" w:ascii="FangSong_GB2312" w:eastAsia="FangSong_GB2312"/>
                <w:color w:val="auto"/>
                <w:sz w:val="24"/>
                <w:u w:val="none" w:color="auto"/>
                <w:lang w:eastAsia="zh-CN"/>
              </w:rPr>
              <w:t>复核</w:t>
            </w:r>
          </w:p>
        </w:tc>
        <w:tc>
          <w:tcPr>
            <w:tcW w:w="35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widowControl/>
              <w:jc w:val="center"/>
              <w:textAlignment w:val="center"/>
              <w:rPr>
                <w:rFonts w:hint="eastAsia" w:ascii="FangSong_GB2312" w:eastAsia="FangSong_GB2312"/>
                <w:color w:val="auto"/>
                <w:sz w:val="24"/>
                <w:u w:val="none" w:color="auto"/>
                <w:lang w:eastAsia="zh-CN"/>
              </w:rPr>
            </w:pPr>
            <w:r>
              <w:rPr>
                <w:rFonts w:hint="eastAsia" w:ascii="FangSong_GB2312" w:eastAsia="FangSong_GB2312"/>
                <w:color w:val="auto"/>
                <w:kern w:val="0"/>
                <w:sz w:val="24"/>
                <w:u w:val="none" w:color="auto"/>
                <w:lang w:eastAsia="zh-CN"/>
              </w:rPr>
              <w:t>签批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6" w:hRule="atLeast"/>
        </w:trPr>
        <w:tc>
          <w:tcPr>
            <w:tcW w:w="214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1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rPr>
                <w:rFonts w:hint="eastAsia" w:ascii="FangSong_GB2312" w:eastAsia="FangSong_GB2312"/>
                <w:color w:val="auto"/>
                <w:sz w:val="24"/>
                <w:u w:val="none" w:color="auto"/>
              </w:rPr>
            </w:pPr>
          </w:p>
        </w:tc>
        <w:tc>
          <w:tcPr>
            <w:tcW w:w="1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FangSong_GB2312" w:eastAsia="FangSong_GB2312"/>
                <w:color w:val="auto"/>
                <w:sz w:val="24"/>
                <w:u w:val="none" w:color="auto"/>
              </w:rPr>
            </w:pPr>
          </w:p>
        </w:tc>
        <w:tc>
          <w:tcPr>
            <w:tcW w:w="35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FangSong_GB2312" w:eastAsia="FangSong_GB2312"/>
                <w:color w:val="auto"/>
                <w:sz w:val="24"/>
                <w:u w:val="none" w:color="auto"/>
              </w:rPr>
            </w:pPr>
          </w:p>
        </w:tc>
      </w:tr>
    </w:tbl>
    <w:p>
      <w:pPr>
        <w:pStyle w:val="4"/>
        <w:spacing w:line="480" w:lineRule="exact"/>
        <w:rPr>
          <w:rFonts w:hint="eastAsia" w:eastAsia="FangSong_GB2312"/>
          <w:color w:val="auto"/>
          <w:sz w:val="24"/>
        </w:rPr>
      </w:pPr>
      <w:r>
        <w:rPr>
          <w:rFonts w:hint="eastAsia" w:eastAsia="FangSong_GB2312"/>
          <w:color w:val="auto"/>
          <w:sz w:val="24"/>
        </w:rPr>
        <w:t>说明：1.此表应填写完整，字迹清晰；</w:t>
      </w:r>
    </w:p>
    <w:p>
      <w:pPr>
        <w:pStyle w:val="4"/>
        <w:spacing w:line="480" w:lineRule="exact"/>
        <w:rPr>
          <w:rFonts w:hint="eastAsia" w:eastAsia="FangSong_GB2312"/>
          <w:color w:val="auto"/>
          <w:sz w:val="24"/>
        </w:rPr>
      </w:pPr>
      <w:r>
        <w:rPr>
          <w:rFonts w:hint="eastAsia" w:eastAsia="FangSong_GB2312"/>
          <w:color w:val="auto"/>
          <w:sz w:val="24"/>
        </w:rPr>
        <w:t>　　　2.单位编号由省城市市容环境卫生行业工会联合会统一填写；</w:t>
      </w:r>
    </w:p>
    <w:p>
      <w:pPr>
        <w:pStyle w:val="4"/>
        <w:spacing w:line="480" w:lineRule="exact"/>
        <w:rPr>
          <w:rFonts w:hint="eastAsia" w:eastAsia="FangSong_GB2312"/>
          <w:color w:val="auto"/>
          <w:sz w:val="24"/>
        </w:rPr>
      </w:pPr>
      <w:r>
        <w:rPr>
          <w:rFonts w:hint="eastAsia" w:eastAsia="FangSong_GB2312"/>
          <w:color w:val="auto"/>
          <w:sz w:val="24"/>
        </w:rPr>
        <w:t>　　　3.交表时须附上Excel格式电子版（从福建工会网站http://www.fj12351.cn/文献资料，下载空表）。</w:t>
      </w:r>
      <w:bookmarkStart w:id="0" w:name="_GoBack"/>
      <w:bookmarkEnd w:id="0"/>
    </w:p>
    <w:p>
      <w:pPr>
        <w:pStyle w:val="4"/>
        <w:spacing w:line="480" w:lineRule="exact"/>
        <w:rPr>
          <w:rFonts w:hint="eastAsia" w:eastAsia="FangSong_GB2312"/>
          <w:color w:val="auto"/>
          <w:sz w:val="24"/>
        </w:rPr>
      </w:pPr>
      <w:r>
        <w:rPr>
          <w:rFonts w:hint="eastAsia" w:eastAsia="FangSong_GB2312"/>
          <w:color w:val="auto"/>
          <w:sz w:val="24"/>
        </w:rPr>
        <w:t>　　　4.此表可用A4纸复印。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imSun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FangSong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FZXiaoBiaoSong-B05S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NSimSun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FZDAHEI-B02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FZSJ-NIHWDSG">
    <w:panose1 w:val="02010600010101010101"/>
    <w:charset w:val="86"/>
    <w:family w:val="auto"/>
    <w:pitch w:val="default"/>
    <w:sig w:usb0="800002BF" w:usb1="18CF6CFB" w:usb2="00000012" w:usb3="00000000" w:csb0="00040001" w:csb1="00000000"/>
  </w:font>
  <w:font w:name="WDKT">
    <w:panose1 w:val="02010600040101010101"/>
    <w:charset w:val="86"/>
    <w:family w:val="auto"/>
    <w:pitch w:val="default"/>
    <w:sig w:usb0="00000001" w:usb1="18000C10" w:usb2="00000012" w:usb3="00000000" w:csb0="00140001" w:csb1="00000000"/>
  </w:font>
  <w:font w:name="HYCuYuanJ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米开软笔行楷">
    <w:panose1 w:val="03000600000000000000"/>
    <w:charset w:val="86"/>
    <w:family w:val="auto"/>
    <w:pitch w:val="default"/>
    <w:sig w:usb0="00000283" w:usb1="180F1C10" w:usb2="00000016" w:usb3="00000000" w:csb0="00040000" w:csb1="00000000"/>
  </w:font>
  <w:font w:name="中國龍海行書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書法家顏楷體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汉仪雪峰体简">
    <w:panose1 w:val="02010609000101010101"/>
    <w:charset w:val="86"/>
    <w:family w:val="auto"/>
    <w:pitch w:val="default"/>
    <w:sig w:usb0="00000001" w:usb1="080E0800" w:usb2="00000002" w:usb3="00000000" w:csb0="00040000" w:csb1="00000000"/>
  </w:font>
  <w:font w:name="DFGothic-EB">
    <w:panose1 w:val="02010609010101010101"/>
    <w:charset w:val="80"/>
    <w:family w:val="auto"/>
    <w:pitch w:val="default"/>
    <w:sig w:usb0="00000001" w:usb1="08070000" w:usb2="00000010" w:usb3="00000000" w:csb0="00020000" w:csb1="00000000"/>
  </w:font>
  <w:font w:name="DFPOP1-W9">
    <w:panose1 w:val="02010609010101010101"/>
    <w:charset w:val="80"/>
    <w:family w:val="auto"/>
    <w:pitch w:val="default"/>
    <w:sig w:usb0="00000001" w:usb1="08070000" w:usb2="00000010" w:usb3="00000000" w:csb0="00020000" w:csb1="0000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HYChunRanShouShuJ">
    <w:panose1 w:val="00020600040101010101"/>
    <w:charset w:val="86"/>
    <w:family w:val="auto"/>
    <w:pitch w:val="default"/>
    <w:sig w:usb0="8000007F" w:usb1="0ACF041A" w:usb2="00000016" w:usb3="00000000" w:csb0="0004009F" w:csb1="00000000"/>
  </w:font>
  <w:font w:name="HYZhongHeiJ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NUPTIAL STD REGULAR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Senty Golden Bell 新蒂金钟体">
    <w:panose1 w:val="03000600000000000000"/>
    <w:charset w:val="86"/>
    <w:family w:val="auto"/>
    <w:pitch w:val="default"/>
    <w:sig w:usb0="00000023" w:usb1="28010000" w:usb2="00000000" w:usb3="00000000" w:csb0="20140000" w:csb1="00000000"/>
  </w:font>
  <w:font w:name="DFPYaSongW9-GB">
    <w:panose1 w:val="02020900000000000000"/>
    <w:charset w:val="86"/>
    <w:family w:val="auto"/>
    <w:pitch w:val="default"/>
    <w:sig w:usb0="00000001" w:usb1="08010000" w:usb2="00000012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金梅新毛筆行書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Levenim MT">
    <w:panose1 w:val="02010502060101010101"/>
    <w:charset w:val="00"/>
    <w:family w:val="auto"/>
    <w:pitch w:val="default"/>
    <w:sig w:usb0="00000801" w:usb1="00000000" w:usb2="00000000" w:usb3="00000000" w:csb0="00000020" w:csb1="002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ingLiU_HKSCS">
    <w:panose1 w:val="02020500000000000000"/>
    <w:charset w:val="88"/>
    <w:family w:val="auto"/>
    <w:pitch w:val="default"/>
    <w:sig w:usb0="A00002FF" w:usb1="3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0Njc1ZDhlMTg4OGYxNWFjNjBlZjk3ODg0MzY2MDUifQ=="/>
  </w:docVars>
  <w:rsids>
    <w:rsidRoot w:val="559A14E9"/>
    <w:rsid w:val="20842529"/>
    <w:rsid w:val="262157C0"/>
    <w:rsid w:val="559A14E9"/>
    <w:rsid w:val="658F0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rFonts w:ascii="Times New Roman" w:hAnsi="Times New Roman" w:eastAsia="SimSun" w:cs="Times New Roman"/>
      <w:sz w:val="24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New"/>
    <w:basedOn w:val="5"/>
    <w:qFormat/>
    <w:uiPriority w:val="0"/>
    <w:pPr>
      <w:widowControl w:val="0"/>
      <w:jc w:val="both"/>
    </w:pPr>
    <w:rPr>
      <w:rFonts w:ascii="Times New Roman" w:hAnsi="Times New Roman" w:eastAsia="SimSun" w:cs="Times New Roman"/>
      <w:kern w:val="2"/>
      <w:sz w:val="21"/>
      <w:lang w:val="en-US" w:eastAsia="zh-CN" w:bidi="ar-SA"/>
    </w:rPr>
  </w:style>
  <w:style w:type="paragraph" w:customStyle="1" w:styleId="5">
    <w:name w:val="正文 New New"/>
    <w:qFormat/>
    <w:uiPriority w:val="0"/>
    <w:pPr>
      <w:widowControl w:val="0"/>
      <w:jc w:val="both"/>
    </w:pPr>
    <w:rPr>
      <w:rFonts w:ascii="Times New Roman" w:hAnsi="Times New Roman" w:eastAsia="SimSun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275</Words>
  <Characters>306</Characters>
  <Lines>0</Lines>
  <Paragraphs>0</Paragraphs>
  <TotalTime>3</TotalTime>
  <ScaleCrop>false</ScaleCrop>
  <LinksUpToDate>false</LinksUpToDate>
  <CharactersWithSpaces>363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2022-06-13T01:31:00Z</dcterms:created>
  <dc:creator>陈婧</dc:creator>
  <cp:lastModifiedBy>城环协会秘书处</cp:lastModifiedBy>
  <dcterms:modified xsi:type="dcterms:W3CDTF">2023-11-28T02:26:07Z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C79BB9E806894190873B0FD72A6CE54B</vt:lpwstr>
  </property>
</Properties>
</file>